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13F" w:rsidRDefault="00F34FCB" w:rsidP="00F34FCB">
      <w:pPr>
        <w:spacing w:line="560" w:lineRule="exact"/>
        <w:rPr>
          <w:rFonts w:ascii="方正小标宋简体" w:eastAsia="方正小标宋简体" w:hAnsi="仿宋"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</w:t>
      </w:r>
      <w:bookmarkStart w:id="0" w:name="_GoBack"/>
      <w:r>
        <w:rPr>
          <w:rFonts w:ascii="方正小标宋简体" w:eastAsia="方正小标宋简体" w:hAnsi="仿宋" w:hint="eastAsia"/>
          <w:sz w:val="44"/>
          <w:szCs w:val="44"/>
        </w:rPr>
        <w:t>中</w:t>
      </w:r>
      <w:r>
        <w:rPr>
          <w:rFonts w:ascii="方正小标宋简体" w:eastAsia="方正小标宋简体" w:hAnsi="仿宋" w:hint="eastAsia"/>
          <w:sz w:val="44"/>
          <w:szCs w:val="44"/>
        </w:rPr>
        <w:t>国政法大学科研成果奖励办法</w:t>
      </w:r>
      <w:bookmarkEnd w:id="0"/>
    </w:p>
    <w:p w:rsidR="00FC613F" w:rsidRDefault="00FC613F">
      <w:pPr>
        <w:spacing w:beforeLines="50" w:before="156" w:afterLines="50" w:after="156" w:line="480" w:lineRule="exact"/>
        <w:jc w:val="center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第一条</w:t>
      </w:r>
      <w:r>
        <w:rPr>
          <w:rFonts w:ascii="仿宋" w:eastAsia="仿宋" w:hAnsi="仿宋" w:cs="仿宋"/>
          <w:color w:val="000000" w:themeColor="text1"/>
          <w:kern w:val="0"/>
          <w:sz w:val="32"/>
          <w:szCs w:val="32"/>
        </w:rPr>
        <w:tab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为推进学校世界一流学科、一流大学建设工作，调动教职工</w:t>
      </w:r>
      <w:r>
        <w:rPr>
          <w:rFonts w:ascii="仿宋" w:eastAsia="仿宋" w:hAnsi="仿宋" w:cs="仿宋"/>
          <w:color w:val="000000" w:themeColor="text1"/>
          <w:kern w:val="0"/>
          <w:sz w:val="32"/>
          <w:szCs w:val="32"/>
        </w:rPr>
        <w:t>从事科学研究的积极性，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建设一流科研队伍，推出一流科研成果，制定本办法。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第二条</w:t>
      </w:r>
      <w:r>
        <w:rPr>
          <w:rFonts w:ascii="仿宋" w:eastAsia="仿宋" w:hAnsi="仿宋"/>
          <w:sz w:val="32"/>
          <w:szCs w:val="32"/>
        </w:rPr>
        <w:tab/>
      </w:r>
      <w:r>
        <w:rPr>
          <w:rFonts w:ascii="仿宋" w:eastAsia="仿宋" w:hAnsi="仿宋" w:hint="eastAsia"/>
          <w:sz w:val="32"/>
          <w:szCs w:val="32"/>
        </w:rPr>
        <w:t>本办法奖励的成果范围包括学术论文、专著、译著、发明专利、获奖成果。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科研成果类别、等级的认定标准，以《中国政法大学科研成果认定和登记办法》、《中国政法大学期刊分类办法》规定为准。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第三条</w:t>
      </w:r>
      <w:r>
        <w:rPr>
          <w:rFonts w:ascii="仿宋" w:eastAsia="仿宋" w:hAnsi="仿宋" w:hint="eastAsia"/>
          <w:sz w:val="32"/>
          <w:szCs w:val="32"/>
        </w:rPr>
        <w:tab/>
      </w:r>
      <w:r>
        <w:rPr>
          <w:rFonts w:ascii="仿宋" w:eastAsia="仿宋" w:hAnsi="仿宋" w:hint="eastAsia"/>
          <w:sz w:val="32"/>
          <w:szCs w:val="32"/>
        </w:rPr>
        <w:t>本校教职工以中国政法大学为第一署名单位、以</w:t>
      </w:r>
      <w:r>
        <w:rPr>
          <w:rFonts w:ascii="仿宋" w:eastAsia="仿宋" w:hAnsi="仿宋" w:hint="eastAsia"/>
          <w:sz w:val="32"/>
          <w:szCs w:val="32"/>
        </w:rPr>
        <w:t>独立作者、</w:t>
      </w:r>
      <w:r>
        <w:rPr>
          <w:rFonts w:ascii="仿宋" w:eastAsia="仿宋" w:hAnsi="仿宋" w:hint="eastAsia"/>
          <w:sz w:val="32"/>
          <w:szCs w:val="32"/>
        </w:rPr>
        <w:t>第一作者或者主编、第一获奖人的身份创作的科研成果，均可申请奖励。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学术论文有通讯作者的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通讯作者为我本校教职工，第一作者为校外人员，由通讯作者申请奖励；通讯作者为校外人员，第一作者为本校教职工，由第一作者申请奖励；通讯作者和第一作者均为本校教职工，由通讯作者申请奖励。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第四条</w:t>
      </w:r>
      <w:r>
        <w:rPr>
          <w:rFonts w:ascii="仿宋" w:eastAsia="仿宋" w:hAnsi="仿宋" w:hint="eastAsia"/>
          <w:sz w:val="32"/>
          <w:szCs w:val="32"/>
        </w:rPr>
        <w:tab/>
      </w:r>
      <w:r>
        <w:rPr>
          <w:rFonts w:ascii="仿宋" w:eastAsia="仿宋" w:hAnsi="仿宋" w:hint="eastAsia"/>
          <w:sz w:val="32"/>
          <w:szCs w:val="32"/>
        </w:rPr>
        <w:t>专著、经校科学研究委员会认定的高水平译著，每部奖励</w:t>
      </w:r>
      <w:r>
        <w:rPr>
          <w:rFonts w:ascii="仿宋" w:eastAsia="仿宋" w:hAnsi="仿宋" w:hint="eastAsia"/>
          <w:sz w:val="32"/>
          <w:szCs w:val="32"/>
        </w:rPr>
        <w:t>5000</w:t>
      </w:r>
      <w:r>
        <w:rPr>
          <w:rFonts w:ascii="仿宋" w:eastAsia="仿宋" w:hAnsi="仿宋" w:hint="eastAsia"/>
          <w:sz w:val="32"/>
          <w:szCs w:val="32"/>
        </w:rPr>
        <w:t>元。有实质性修改的再版专著、译著，每部奖励</w:t>
      </w:r>
      <w:r>
        <w:rPr>
          <w:rFonts w:ascii="仿宋" w:eastAsia="仿宋" w:hAnsi="仿宋" w:hint="eastAsia"/>
          <w:sz w:val="32"/>
          <w:szCs w:val="32"/>
        </w:rPr>
        <w:t>3000</w:t>
      </w:r>
      <w:r>
        <w:rPr>
          <w:rFonts w:ascii="仿宋" w:eastAsia="仿宋" w:hAnsi="仿宋" w:hint="eastAsia"/>
          <w:sz w:val="32"/>
          <w:szCs w:val="32"/>
        </w:rPr>
        <w:t>元。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第五条</w:t>
      </w:r>
      <w:r>
        <w:rPr>
          <w:rFonts w:ascii="仿宋" w:eastAsia="仿宋" w:hAnsi="仿宋" w:hint="eastAsia"/>
          <w:sz w:val="32"/>
          <w:szCs w:val="32"/>
        </w:rPr>
        <w:tab/>
      </w:r>
      <w:r>
        <w:rPr>
          <w:rFonts w:ascii="仿宋" w:eastAsia="仿宋" w:hAnsi="仿宋" w:hint="eastAsia"/>
          <w:sz w:val="32"/>
          <w:szCs w:val="32"/>
        </w:rPr>
        <w:t>论文的奖励标准</w:t>
      </w:r>
      <w:r>
        <w:rPr>
          <w:rFonts w:ascii="仿宋" w:eastAsia="仿宋" w:hAnsi="仿宋" w:hint="eastAsia"/>
          <w:sz w:val="32"/>
          <w:szCs w:val="32"/>
        </w:rPr>
        <w:t>: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（一）《中国社会科学》、《中国科学》、《科学》（</w:t>
      </w:r>
      <w:r>
        <w:rPr>
          <w:rFonts w:ascii="仿宋" w:eastAsia="仿宋" w:hAnsi="仿宋" w:hint="eastAsia"/>
          <w:sz w:val="32"/>
          <w:szCs w:val="32"/>
        </w:rPr>
        <w:t>science</w:t>
      </w:r>
      <w:r>
        <w:rPr>
          <w:rFonts w:ascii="仿宋" w:eastAsia="仿宋" w:hAnsi="仿宋" w:hint="eastAsia"/>
          <w:sz w:val="32"/>
          <w:szCs w:val="32"/>
        </w:rPr>
        <w:t>）、《自然》（</w:t>
      </w:r>
      <w:r>
        <w:rPr>
          <w:rFonts w:ascii="仿宋" w:eastAsia="仿宋" w:hAnsi="仿宋" w:hint="eastAsia"/>
          <w:sz w:val="32"/>
          <w:szCs w:val="32"/>
        </w:rPr>
        <w:t>nature</w:t>
      </w:r>
      <w:r>
        <w:rPr>
          <w:rFonts w:ascii="仿宋" w:eastAsia="仿宋" w:hAnsi="仿宋" w:hint="eastAsia"/>
          <w:sz w:val="32"/>
          <w:szCs w:val="32"/>
        </w:rPr>
        <w:t>）上发表的学术论文，每篇奖励</w:t>
      </w:r>
      <w:r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（二）其他</w:t>
      </w:r>
      <w:r>
        <w:rPr>
          <w:rFonts w:ascii="仿宋" w:eastAsia="仿宋" w:hAnsi="仿宋" w:hint="eastAsia"/>
          <w:sz w:val="32"/>
          <w:szCs w:val="32"/>
        </w:rPr>
        <w:t>A</w:t>
      </w:r>
      <w:r>
        <w:rPr>
          <w:rFonts w:ascii="仿宋" w:eastAsia="仿宋" w:hAnsi="仿宋" w:hint="eastAsia"/>
          <w:sz w:val="32"/>
          <w:szCs w:val="32"/>
        </w:rPr>
        <w:t>类期刊论文，每篇奖励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</w:t>
      </w:r>
      <w:r>
        <w:rPr>
          <w:rFonts w:ascii="仿宋" w:eastAsia="仿宋" w:hAnsi="仿宋" w:hint="eastAsia"/>
          <w:sz w:val="32"/>
          <w:szCs w:val="32"/>
        </w:rPr>
        <w:t>B</w:t>
      </w:r>
      <w:r>
        <w:rPr>
          <w:rFonts w:ascii="仿宋" w:eastAsia="仿宋" w:hAnsi="仿宋" w:hint="eastAsia"/>
          <w:sz w:val="32"/>
          <w:szCs w:val="32"/>
        </w:rPr>
        <w:t>类期刊</w:t>
      </w:r>
      <w:r>
        <w:rPr>
          <w:rFonts w:ascii="仿宋" w:eastAsia="仿宋" w:hAnsi="仿宋" w:hint="eastAsia"/>
          <w:sz w:val="32"/>
          <w:szCs w:val="32"/>
        </w:rPr>
        <w:t>论文，每篇奖励</w:t>
      </w:r>
      <w:r>
        <w:rPr>
          <w:rFonts w:ascii="仿宋" w:eastAsia="仿宋" w:hAnsi="仿宋" w:hint="eastAsia"/>
          <w:sz w:val="32"/>
          <w:szCs w:val="32"/>
        </w:rPr>
        <w:t>8000</w:t>
      </w:r>
      <w:r>
        <w:rPr>
          <w:rFonts w:ascii="仿宋" w:eastAsia="仿宋" w:hAnsi="仿宋" w:hint="eastAsia"/>
          <w:sz w:val="32"/>
          <w:szCs w:val="32"/>
        </w:rPr>
        <w:t>元。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</w:t>
      </w:r>
      <w:r>
        <w:rPr>
          <w:rFonts w:ascii="仿宋" w:eastAsia="仿宋" w:hAnsi="仿宋" w:hint="eastAsia"/>
          <w:sz w:val="32"/>
          <w:szCs w:val="32"/>
        </w:rPr>
        <w:t>C</w:t>
      </w:r>
      <w:r>
        <w:rPr>
          <w:rFonts w:ascii="仿宋" w:eastAsia="仿宋" w:hAnsi="仿宋" w:hint="eastAsia"/>
          <w:sz w:val="32"/>
          <w:szCs w:val="32"/>
        </w:rPr>
        <w:t>类期刊论文，每篇奖励</w:t>
      </w:r>
      <w:r>
        <w:rPr>
          <w:rFonts w:ascii="仿宋" w:eastAsia="仿宋" w:hAnsi="仿宋" w:hint="eastAsia"/>
          <w:sz w:val="32"/>
          <w:szCs w:val="32"/>
        </w:rPr>
        <w:t>4000</w:t>
      </w:r>
      <w:r>
        <w:rPr>
          <w:rFonts w:ascii="仿宋" w:eastAsia="仿宋" w:hAnsi="仿宋" w:hint="eastAsia"/>
          <w:sz w:val="32"/>
          <w:szCs w:val="32"/>
        </w:rPr>
        <w:t>元。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第六条</w:t>
      </w:r>
      <w:r>
        <w:rPr>
          <w:rFonts w:ascii="仿宋" w:eastAsia="仿宋" w:hAnsi="仿宋" w:hint="eastAsia"/>
          <w:sz w:val="32"/>
          <w:szCs w:val="32"/>
        </w:rPr>
        <w:tab/>
      </w:r>
      <w:r>
        <w:rPr>
          <w:rFonts w:ascii="仿宋" w:eastAsia="仿宋" w:hAnsi="仿宋" w:hint="eastAsia"/>
          <w:sz w:val="32"/>
          <w:szCs w:val="32"/>
        </w:rPr>
        <w:t>专利权人为“中国政法大学”的发明专利，每项奖励发明人</w:t>
      </w:r>
      <w:r>
        <w:rPr>
          <w:rFonts w:ascii="仿宋" w:eastAsia="仿宋" w:hAnsi="仿宋" w:hint="eastAsia"/>
          <w:sz w:val="32"/>
          <w:szCs w:val="32"/>
        </w:rPr>
        <w:t>6000</w:t>
      </w:r>
      <w:r>
        <w:rPr>
          <w:rFonts w:ascii="仿宋" w:eastAsia="仿宋" w:hAnsi="仿宋" w:hint="eastAsia"/>
          <w:sz w:val="32"/>
          <w:szCs w:val="32"/>
        </w:rPr>
        <w:t>元。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作为主要完成人承担国家标准或者全国性行业标准的起草工作，</w:t>
      </w:r>
      <w:proofErr w:type="gramStart"/>
      <w:r>
        <w:rPr>
          <w:rFonts w:ascii="仿宋" w:eastAsia="仿宋" w:hAnsi="仿宋" w:hint="eastAsia"/>
          <w:sz w:val="32"/>
          <w:szCs w:val="32"/>
        </w:rPr>
        <w:t>且标准</w:t>
      </w:r>
      <w:proofErr w:type="gramEnd"/>
      <w:r>
        <w:rPr>
          <w:rFonts w:ascii="仿宋" w:eastAsia="仿宋" w:hAnsi="仿宋" w:hint="eastAsia"/>
          <w:sz w:val="32"/>
          <w:szCs w:val="32"/>
        </w:rPr>
        <w:t>被执行或者推荐实施的，奖励</w:t>
      </w:r>
      <w:r>
        <w:rPr>
          <w:rFonts w:ascii="仿宋" w:eastAsia="仿宋" w:hAnsi="仿宋" w:hint="eastAsia"/>
          <w:sz w:val="32"/>
          <w:szCs w:val="32"/>
        </w:rPr>
        <w:t>6000</w:t>
      </w:r>
      <w:r>
        <w:rPr>
          <w:rFonts w:ascii="仿宋" w:eastAsia="仿宋" w:hAnsi="仿宋" w:hint="eastAsia"/>
          <w:sz w:val="32"/>
          <w:szCs w:val="32"/>
        </w:rPr>
        <w:t>元。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第七条</w:t>
      </w:r>
      <w:r>
        <w:rPr>
          <w:rFonts w:ascii="仿宋" w:eastAsia="仿宋" w:hAnsi="仿宋"/>
          <w:sz w:val="32"/>
          <w:szCs w:val="32"/>
        </w:rPr>
        <w:tab/>
      </w:r>
      <w:r>
        <w:rPr>
          <w:rFonts w:ascii="仿宋" w:eastAsia="仿宋" w:hAnsi="仿宋" w:hint="eastAsia"/>
          <w:sz w:val="32"/>
          <w:szCs w:val="32"/>
        </w:rPr>
        <w:t>获奖科研成果奖励标准：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（一）获得国家自然科学奖、国家科学技术进步奖、国家技术发明奖的，每项奖励</w:t>
      </w:r>
      <w:r>
        <w:rPr>
          <w:rFonts w:ascii="仿宋" w:eastAsia="仿宋" w:hAnsi="仿宋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（二）获得教育部高等学校科学研究优秀成果奖一等奖、北京市哲学社会科学优秀成果奖特等奖的，每项奖励</w:t>
      </w:r>
      <w:r>
        <w:rPr>
          <w:rFonts w:ascii="仿宋" w:eastAsia="仿宋" w:hAnsi="仿宋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万元；获得教育部高等学校科学研究优秀成果奖二等奖、北京市哲学社会科学优秀成果奖一等奖的，每项奖励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万元；获得教育部高等学校科学研究优秀成果奖三等奖、北京市哲学社会科学优秀成果奖二等奖的，每项奖励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获得全国教育科学研究优秀成果奖、其他省部级奖（指以省、直辖市、自治区人民政府和国务院各部委名义颁发的优秀科研成果奖，以及霍英东基金奖、安子介奖、孙冶方奖、吴玉章奖、陶行知奖、钱端升奖）一等奖及以上的成果</w:t>
      </w:r>
      <w:r>
        <w:rPr>
          <w:rFonts w:ascii="仿宋" w:eastAsia="仿宋" w:hAnsi="仿宋" w:hint="eastAsia"/>
          <w:sz w:val="32"/>
          <w:szCs w:val="32"/>
        </w:rPr>
        <w:t>，每项奖励</w:t>
      </w:r>
      <w:r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万元；二等奖的成果，每项奖励</w:t>
      </w: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万元；三等奖的成果，每项奖励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万元。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第八条</w:t>
      </w:r>
      <w:r>
        <w:rPr>
          <w:rFonts w:ascii="仿宋" w:eastAsia="仿宋" w:hAnsi="仿宋" w:hint="eastAsia"/>
          <w:sz w:val="32"/>
          <w:szCs w:val="32"/>
        </w:rPr>
        <w:tab/>
      </w:r>
      <w:r>
        <w:rPr>
          <w:rFonts w:ascii="仿宋" w:eastAsia="仿宋" w:hAnsi="仿宋" w:hint="eastAsia"/>
          <w:sz w:val="32"/>
          <w:szCs w:val="32"/>
        </w:rPr>
        <w:t>科研成果奖励以科研管理系统统计数据为依据，按年度发放。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本年度未统计的成果，可以在下一年度内予以补报奖励；逾期未补报的，不再给予奖励。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第九条</w:t>
      </w:r>
      <w:r>
        <w:rPr>
          <w:rFonts w:ascii="仿宋" w:eastAsia="仿宋" w:hAnsi="仿宋" w:hint="eastAsia"/>
          <w:sz w:val="32"/>
          <w:szCs w:val="32"/>
        </w:rPr>
        <w:tab/>
      </w:r>
      <w:r>
        <w:rPr>
          <w:rFonts w:ascii="仿宋" w:eastAsia="仿宋" w:hAnsi="仿宋" w:hint="eastAsia"/>
          <w:sz w:val="32"/>
          <w:szCs w:val="32"/>
        </w:rPr>
        <w:t>论文被转载的，按</w:t>
      </w:r>
      <w:proofErr w:type="gramStart"/>
      <w:r>
        <w:rPr>
          <w:rFonts w:ascii="仿宋" w:eastAsia="仿宋" w:hAnsi="仿宋" w:hint="eastAsia"/>
          <w:sz w:val="32"/>
          <w:szCs w:val="32"/>
        </w:rPr>
        <w:t>最</w:t>
      </w:r>
      <w:proofErr w:type="gramEnd"/>
      <w:r>
        <w:rPr>
          <w:rFonts w:ascii="仿宋" w:eastAsia="仿宋" w:hAnsi="仿宋" w:hint="eastAsia"/>
          <w:sz w:val="32"/>
          <w:szCs w:val="32"/>
        </w:rPr>
        <w:t>高额奖励，不重复奖励。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第十条</w:t>
      </w:r>
      <w:r>
        <w:rPr>
          <w:rFonts w:ascii="仿宋" w:eastAsia="仿宋" w:hAnsi="仿宋"/>
          <w:sz w:val="32"/>
          <w:szCs w:val="32"/>
        </w:rPr>
        <w:tab/>
      </w:r>
      <w:r>
        <w:rPr>
          <w:rFonts w:ascii="仿宋" w:eastAsia="仿宋" w:hAnsi="仿宋" w:hint="eastAsia"/>
          <w:sz w:val="32"/>
          <w:szCs w:val="32"/>
        </w:rPr>
        <w:t>本办法由科研处负责解释。</w:t>
      </w:r>
    </w:p>
    <w:p w:rsidR="00FC613F" w:rsidRDefault="00F34FCB">
      <w:pPr>
        <w:spacing w:line="4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第十一条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ab/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本办法自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2018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年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月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日起施行。</w:t>
      </w:r>
    </w:p>
    <w:sectPr w:rsidR="00FC61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11E5"/>
    <w:rsid w:val="0004548C"/>
    <w:rsid w:val="001E6724"/>
    <w:rsid w:val="002E6CD3"/>
    <w:rsid w:val="00735F46"/>
    <w:rsid w:val="008B11E5"/>
    <w:rsid w:val="00F34FCB"/>
    <w:rsid w:val="00FC613F"/>
    <w:rsid w:val="03626514"/>
    <w:rsid w:val="1B5F71CE"/>
    <w:rsid w:val="397373B6"/>
    <w:rsid w:val="634B4410"/>
    <w:rsid w:val="6C3C1040"/>
    <w:rsid w:val="7A6E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6202A"/>
  <w15:docId w15:val="{133F28C2-52CA-4DDF-B0B1-B503139F6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谭义</dc:creator>
  <cp:lastModifiedBy>user</cp:lastModifiedBy>
  <cp:revision>4</cp:revision>
  <cp:lastPrinted>2018-01-07T06:20:00Z</cp:lastPrinted>
  <dcterms:created xsi:type="dcterms:W3CDTF">2018-01-06T06:11:00Z</dcterms:created>
  <dcterms:modified xsi:type="dcterms:W3CDTF">2020-03-12T02:45:00Z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